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6B8B272A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</w:t>
      </w:r>
    </w:p>
    <w:p w14:paraId="351FE6FA" w14:textId="69000F31" w:rsidR="007A3C87" w:rsidRPr="0029631F" w:rsidRDefault="00D27660" w:rsidP="0029631F">
      <w:pPr>
        <w:jc w:val="center"/>
        <w:rPr>
          <w:b/>
          <w:sz w:val="10"/>
          <w:szCs w:val="10"/>
        </w:rPr>
      </w:pPr>
      <w:r w:rsidRPr="0029631F">
        <w:rPr>
          <w:rFonts w:ascii="Arial" w:hAnsi="Arial" w:cs="Arial"/>
          <w:b/>
          <w:sz w:val="30"/>
          <w:szCs w:val="30"/>
        </w:rPr>
        <w:br/>
      </w:r>
      <w:r w:rsidR="0029631F" w:rsidRPr="0029631F">
        <w:rPr>
          <w:rFonts w:ascii="Arial" w:hAnsi="Arial" w:cs="Arial"/>
          <w:b/>
          <w:sz w:val="30"/>
          <w:szCs w:val="30"/>
        </w:rPr>
        <w:t>„Rok poté“ – shrnutí fungování Evropského patentu s jednotným účinkem (UP) a praktické dopady prvních rozhodnutí Jednotného patentového soudu (UPC)</w:t>
      </w:r>
      <w:r w:rsidR="0029631F">
        <w:rPr>
          <w:rFonts w:ascii="Arial" w:hAnsi="Arial" w:cs="Arial"/>
          <w:b/>
          <w:sz w:val="32"/>
          <w:szCs w:val="32"/>
        </w:rPr>
        <w:br/>
      </w:r>
      <w:r w:rsidR="003F3992" w:rsidRPr="0029631F">
        <w:rPr>
          <w:rFonts w:ascii="Arial" w:hAnsi="Arial" w:cs="Arial"/>
          <w:b/>
          <w:sz w:val="22"/>
          <w:szCs w:val="22"/>
        </w:rPr>
        <w:br/>
      </w:r>
      <w:r w:rsidR="00B92709">
        <w:rPr>
          <w:b/>
          <w:sz w:val="28"/>
          <w:szCs w:val="28"/>
        </w:rPr>
        <w:t>2</w:t>
      </w:r>
      <w:r w:rsidR="0029631F">
        <w:rPr>
          <w:b/>
          <w:sz w:val="28"/>
          <w:szCs w:val="28"/>
        </w:rPr>
        <w:t>2</w:t>
      </w:r>
      <w:r w:rsidR="002A317B" w:rsidRPr="00B66F2B">
        <w:rPr>
          <w:b/>
          <w:sz w:val="28"/>
          <w:szCs w:val="28"/>
        </w:rPr>
        <w:t xml:space="preserve">. </w:t>
      </w:r>
      <w:r w:rsidR="0029631F">
        <w:rPr>
          <w:b/>
          <w:sz w:val="28"/>
          <w:szCs w:val="28"/>
        </w:rPr>
        <w:t>5</w:t>
      </w:r>
      <w:r w:rsidR="002A317B" w:rsidRPr="00B66F2B">
        <w:rPr>
          <w:b/>
          <w:sz w:val="28"/>
          <w:szCs w:val="28"/>
        </w:rPr>
        <w:t>. 202</w:t>
      </w:r>
      <w:r w:rsidR="00F3135A">
        <w:rPr>
          <w:b/>
          <w:sz w:val="28"/>
          <w:szCs w:val="28"/>
        </w:rPr>
        <w:t>4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</w:t>
      </w:r>
      <w:r w:rsidR="0029631F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10.00 hod.</w:t>
      </w:r>
      <w:r w:rsidR="00CF2CE2" w:rsidRPr="00B66F2B">
        <w:rPr>
          <w:b/>
          <w:sz w:val="28"/>
          <w:szCs w:val="28"/>
        </w:rPr>
        <w:br/>
      </w:r>
    </w:p>
    <w:p w14:paraId="72A5B3E1" w14:textId="77777777" w:rsidR="0029631F" w:rsidRDefault="0029631F" w:rsidP="0029631F">
      <w:pPr>
        <w:jc w:val="center"/>
        <w:rPr>
          <w:b/>
          <w:sz w:val="28"/>
          <w:szCs w:val="28"/>
        </w:rPr>
      </w:pPr>
    </w:p>
    <w:p w14:paraId="0DD3BD11" w14:textId="4034F989" w:rsidR="007A3C87" w:rsidRPr="007A3C87" w:rsidRDefault="007A3C87" w:rsidP="007A3C87">
      <w:pPr>
        <w:rPr>
          <w:sz w:val="28"/>
          <w:szCs w:val="28"/>
        </w:rPr>
      </w:pPr>
      <w:r w:rsidRPr="007A3C87">
        <w:t>Zájem o online formu semináře:</w:t>
      </w:r>
      <w:r w:rsidRPr="007A3C87">
        <w:tab/>
        <w:t>ANO</w:t>
      </w:r>
      <w:r w:rsidRPr="007A3C87">
        <w:tab/>
      </w:r>
      <w:r w:rsidRPr="007A3C87">
        <w:tab/>
        <w:t>NE</w:t>
      </w:r>
    </w:p>
    <w:p w14:paraId="71706272" w14:textId="77777777" w:rsidR="007A3C87" w:rsidRPr="00EC176A" w:rsidRDefault="007A3C87" w:rsidP="007758FA">
      <w:pPr>
        <w:jc w:val="center"/>
      </w:pPr>
    </w:p>
    <w:p w14:paraId="5B8C127B" w14:textId="644E0E7B" w:rsidR="007758FA" w:rsidRPr="00EC176A" w:rsidRDefault="007758FA" w:rsidP="007758FA">
      <w:bookmarkStart w:id="0" w:name="_Hlk143188784"/>
      <w:r w:rsidRPr="00EC176A">
        <w:t xml:space="preserve">Příjmení, </w:t>
      </w:r>
      <w:bookmarkEnd w:id="0"/>
      <w:r w:rsidRPr="00EC176A">
        <w:t xml:space="preserve">jméno a </w:t>
      </w:r>
      <w:proofErr w:type="gramStart"/>
      <w:r w:rsidRPr="00EC176A">
        <w:t>titul:_</w:t>
      </w:r>
      <w:proofErr w:type="gramEnd"/>
      <w:r w:rsidRPr="00EC176A">
        <w:t>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</w:t>
      </w:r>
      <w:proofErr w:type="gramStart"/>
      <w:r w:rsidRPr="00EC176A">
        <w:t>PSČ:_</w:t>
      </w:r>
      <w:proofErr w:type="gramEnd"/>
      <w:r w:rsidRPr="00EC176A">
        <w:t>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</w:t>
      </w:r>
      <w:proofErr w:type="gramStart"/>
      <w:r w:rsidRPr="00EC176A">
        <w:t>PSČ:_</w:t>
      </w:r>
      <w:proofErr w:type="gramEnd"/>
      <w:r w:rsidRPr="00EC176A">
        <w:t>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proofErr w:type="gramStart"/>
      <w:r w:rsidRPr="00EC176A">
        <w:t>Telefon:_</w:t>
      </w:r>
      <w:proofErr w:type="gramEnd"/>
      <w:r w:rsidRPr="00EC176A">
        <w:t>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proofErr w:type="gramStart"/>
      <w:r w:rsidRPr="00EC176A">
        <w:t>FAX:_</w:t>
      </w:r>
      <w:proofErr w:type="gramEnd"/>
      <w:r w:rsidRPr="00EC176A">
        <w:t>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69E2987" w14:textId="4A210F67" w:rsidR="007758FA" w:rsidRPr="00EC176A" w:rsidRDefault="007758FA" w:rsidP="007758FA"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29631F">
        <w:rPr>
          <w:b/>
        </w:rPr>
        <w:t>20</w:t>
      </w:r>
      <w:r w:rsidRPr="00457323">
        <w:rPr>
          <w:b/>
        </w:rPr>
        <w:t xml:space="preserve">. </w:t>
      </w:r>
      <w:r w:rsidR="0029631F">
        <w:rPr>
          <w:b/>
        </w:rPr>
        <w:t>5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F3135A">
        <w:rPr>
          <w:b/>
        </w:rPr>
        <w:t>4</w:t>
      </w:r>
      <w:r w:rsidR="009C7124">
        <w:t xml:space="preserve">, </w:t>
      </w:r>
      <w:r w:rsidRPr="00EC176A">
        <w:t xml:space="preserve">na účet ČSVZ u FIO Praha 1, č. </w:t>
      </w:r>
      <w:proofErr w:type="spellStart"/>
      <w:r w:rsidRPr="00EC176A">
        <w:t>ú</w:t>
      </w:r>
      <w:r w:rsidR="009C7124">
        <w:t>.</w:t>
      </w:r>
      <w:proofErr w:type="spellEnd"/>
      <w:r w:rsidR="009C7124">
        <w:t>:</w:t>
      </w:r>
      <w:r w:rsidRPr="00EC176A">
        <w:t xml:space="preserve"> 2400050380/2010, variabilní symbol: </w:t>
      </w:r>
      <w:r w:rsidR="0029631F">
        <w:rPr>
          <w:b/>
          <w:bCs/>
        </w:rPr>
        <w:t>2</w:t>
      </w:r>
      <w:r w:rsidR="007A3C87">
        <w:rPr>
          <w:b/>
          <w:bCs/>
        </w:rPr>
        <w:t>2</w:t>
      </w:r>
      <w:r w:rsidR="00F3135A">
        <w:rPr>
          <w:b/>
          <w:bCs/>
        </w:rPr>
        <w:t>4</w:t>
      </w:r>
      <w:r w:rsidR="00F77BED">
        <w:rPr>
          <w:b/>
          <w:bCs/>
        </w:rPr>
        <w:t xml:space="preserve">. </w:t>
      </w:r>
      <w:r w:rsidR="00F77BED">
        <w:rPr>
          <w:b/>
          <w:bCs/>
        </w:rPr>
        <w:br/>
      </w:r>
      <w:r w:rsidR="00F77BED">
        <w:rPr>
          <w:b/>
          <w:color w:val="FF0000"/>
        </w:rPr>
        <w:br/>
      </w:r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3CAC0040" w14:textId="77777777" w:rsidR="007758FA" w:rsidRPr="00EC176A" w:rsidRDefault="007758FA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77777777" w:rsidR="007758FA" w:rsidRPr="00EC176A" w:rsidRDefault="007758FA" w:rsidP="007758FA">
      <w:r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proofErr w:type="spellStart"/>
      <w:r w:rsidRPr="00EC176A">
        <w:t>Sp</w:t>
      </w:r>
      <w:proofErr w:type="spellEnd"/>
      <w:r w:rsidRPr="00EC176A">
        <w:t>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2221683D" w14:textId="77777777" w:rsidR="001E5F79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  <w:r w:rsidR="00B92709">
        <w:rPr>
          <w:b/>
        </w:rPr>
        <w:t xml:space="preserve"> </w:t>
      </w:r>
    </w:p>
    <w:p w14:paraId="755FB547" w14:textId="4253C10A" w:rsidR="007758FA" w:rsidRPr="0029631F" w:rsidRDefault="0029631F" w:rsidP="007758FA">
      <w:pPr>
        <w:rPr>
          <w:b/>
          <w:sz w:val="8"/>
          <w:szCs w:val="8"/>
        </w:rPr>
      </w:pPr>
      <w:r>
        <w:rPr>
          <w:b/>
        </w:rPr>
        <w:br/>
      </w: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D27660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33336">
    <w:abstractNumId w:val="1"/>
  </w:num>
  <w:num w:numId="2" w16cid:durableId="180796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00397"/>
    <w:rsid w:val="00005F06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A59C0"/>
    <w:rsid w:val="001C5385"/>
    <w:rsid w:val="001E5F79"/>
    <w:rsid w:val="002214AE"/>
    <w:rsid w:val="00224F49"/>
    <w:rsid w:val="00280277"/>
    <w:rsid w:val="0029631F"/>
    <w:rsid w:val="002A317B"/>
    <w:rsid w:val="002B4F0D"/>
    <w:rsid w:val="0039110F"/>
    <w:rsid w:val="003F3992"/>
    <w:rsid w:val="00402AA8"/>
    <w:rsid w:val="00453AC3"/>
    <w:rsid w:val="00457323"/>
    <w:rsid w:val="00477D8D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7A3C87"/>
    <w:rsid w:val="007A5E0C"/>
    <w:rsid w:val="008B1F53"/>
    <w:rsid w:val="00954A8F"/>
    <w:rsid w:val="00962E9B"/>
    <w:rsid w:val="00996023"/>
    <w:rsid w:val="009C24D0"/>
    <w:rsid w:val="009C7124"/>
    <w:rsid w:val="00A22BE7"/>
    <w:rsid w:val="00AB4AEF"/>
    <w:rsid w:val="00AE4296"/>
    <w:rsid w:val="00B6635F"/>
    <w:rsid w:val="00B66F2B"/>
    <w:rsid w:val="00B67092"/>
    <w:rsid w:val="00B92709"/>
    <w:rsid w:val="00B94F48"/>
    <w:rsid w:val="00BA39D9"/>
    <w:rsid w:val="00BA699F"/>
    <w:rsid w:val="00BB216E"/>
    <w:rsid w:val="00C21D47"/>
    <w:rsid w:val="00C41677"/>
    <w:rsid w:val="00CC2726"/>
    <w:rsid w:val="00CD362F"/>
    <w:rsid w:val="00CF2CE2"/>
    <w:rsid w:val="00D17742"/>
    <w:rsid w:val="00D27660"/>
    <w:rsid w:val="00D3073E"/>
    <w:rsid w:val="00D34580"/>
    <w:rsid w:val="00D5550F"/>
    <w:rsid w:val="00D577F0"/>
    <w:rsid w:val="00DA5F43"/>
    <w:rsid w:val="00E1579A"/>
    <w:rsid w:val="00E74529"/>
    <w:rsid w:val="00ED77A0"/>
    <w:rsid w:val="00F3135A"/>
    <w:rsid w:val="00F363A1"/>
    <w:rsid w:val="00F77BED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2024-04-15T06:33:00Z</dcterms:created>
  <dcterms:modified xsi:type="dcterms:W3CDTF">2024-04-15T06:33:00Z</dcterms:modified>
</cp:coreProperties>
</file>